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320B" w14:textId="77777777" w:rsidR="00BF5C68" w:rsidRDefault="00000000">
      <w:pPr>
        <w:spacing w:before="76"/>
        <w:ind w:right="119"/>
        <w:jc w:val="right"/>
        <w:rPr>
          <w:sz w:val="20"/>
          <w:lang w:eastAsia="zh-TW"/>
        </w:rPr>
      </w:pPr>
      <w:r>
        <w:pict w14:anchorId="5F0BC99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40.3pt;margin-top:-.2pt;width:52.2pt;height:28.1pt;z-index:15729152;mso-position-horizontal-relative:page" filled="f">
            <v:textbox inset="0,0,0,0">
              <w:txbxContent>
                <w:p w14:paraId="7C864C28" w14:textId="77777777" w:rsidR="00BF5C68" w:rsidRDefault="00000000">
                  <w:pPr>
                    <w:pStyle w:val="a3"/>
                    <w:spacing w:before="84"/>
                    <w:ind w:left="142"/>
                    <w:rPr>
                      <w:rFonts w:ascii="Times New Roman" w:eastAsia="Times New Roman"/>
                    </w:rPr>
                  </w:pPr>
                  <w:proofErr w:type="spellStart"/>
                  <w:r>
                    <w:rPr>
                      <w:spacing w:val="-9"/>
                      <w:w w:val="95"/>
                    </w:rPr>
                    <w:t>附件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rFonts w:ascii="Times New Roman" w:eastAsia="Times New Roman"/>
                      <w:w w:val="95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0"/>
          <w:lang w:eastAsia="zh-TW"/>
        </w:rPr>
        <w:t>下載時間：2022/12/22</w:t>
      </w:r>
    </w:p>
    <w:p w14:paraId="00938679" w14:textId="77777777" w:rsidR="00BF5C68" w:rsidRDefault="00000000">
      <w:pPr>
        <w:ind w:right="110"/>
        <w:jc w:val="right"/>
        <w:rPr>
          <w:rFonts w:ascii="Times New Roman" w:eastAsia="Times New Roman"/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>ARDSWC(112.01</w:t>
      </w:r>
      <w:r>
        <w:rPr>
          <w:rFonts w:ascii="Times New Roman" w:eastAsia="Times New Roman"/>
          <w:spacing w:val="-8"/>
          <w:sz w:val="20"/>
          <w:lang w:eastAsia="zh-TW"/>
        </w:rPr>
        <w:t xml:space="preserve"> </w:t>
      </w:r>
      <w:r>
        <w:rPr>
          <w:sz w:val="20"/>
          <w:lang w:eastAsia="zh-TW"/>
        </w:rPr>
        <w:t>版</w:t>
      </w:r>
      <w:r>
        <w:rPr>
          <w:rFonts w:ascii="Times New Roman" w:eastAsia="Times New Roman"/>
          <w:sz w:val="20"/>
          <w:lang w:eastAsia="zh-TW"/>
        </w:rPr>
        <w:t>)</w:t>
      </w:r>
    </w:p>
    <w:p w14:paraId="369A8575" w14:textId="77777777" w:rsidR="00BF5C68" w:rsidRDefault="00000000">
      <w:pPr>
        <w:tabs>
          <w:tab w:val="left" w:pos="12423"/>
        </w:tabs>
        <w:spacing w:before="80"/>
        <w:ind w:left="3272"/>
        <w:rPr>
          <w:sz w:val="32"/>
          <w:lang w:eastAsia="zh-TW"/>
        </w:rPr>
      </w:pPr>
      <w:r>
        <w:pict w14:anchorId="624141CD">
          <v:line id="_x0000_s1026" style="position:absolute;left:0;text-align:left;z-index:-15861760;mso-position-horizontal-relative:page" from="54pt,98pt" to="121pt,150.6pt" strokeweight=".4pt">
            <w10:wrap anchorx="page"/>
          </v:line>
        </w:pict>
      </w:r>
      <w:r>
        <w:rPr>
          <w:b/>
          <w:color w:val="333333"/>
          <w:sz w:val="36"/>
          <w:lang w:eastAsia="zh-TW"/>
        </w:rPr>
        <w:t>農村發展及水土保持署委辦計畫各階段成果上傳檢核表</w:t>
      </w:r>
      <w:r>
        <w:rPr>
          <w:b/>
          <w:color w:val="333333"/>
          <w:sz w:val="36"/>
          <w:lang w:eastAsia="zh-TW"/>
        </w:rPr>
        <w:tab/>
      </w:r>
      <w:r>
        <w:rPr>
          <w:color w:val="333333"/>
          <w:sz w:val="32"/>
          <w:lang w:eastAsia="zh-TW"/>
        </w:rPr>
        <w:t>檢核階段：期末</w:t>
      </w:r>
    </w:p>
    <w:p w14:paraId="60FEA781" w14:textId="77777777" w:rsidR="00BF5C68" w:rsidRDefault="00BF5C68">
      <w:pPr>
        <w:pStyle w:val="a3"/>
        <w:rPr>
          <w:sz w:val="16"/>
          <w:lang w:eastAsia="zh-TW"/>
        </w:rPr>
      </w:pPr>
    </w:p>
    <w:tbl>
      <w:tblPr>
        <w:tblStyle w:val="TableNormal"/>
        <w:tblW w:w="0" w:type="auto"/>
        <w:tblInd w:w="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86"/>
        <w:gridCol w:w="1036"/>
        <w:gridCol w:w="992"/>
        <w:gridCol w:w="992"/>
        <w:gridCol w:w="992"/>
        <w:gridCol w:w="996"/>
        <w:gridCol w:w="1096"/>
        <w:gridCol w:w="1028"/>
        <w:gridCol w:w="1136"/>
        <w:gridCol w:w="992"/>
        <w:gridCol w:w="992"/>
        <w:gridCol w:w="992"/>
        <w:gridCol w:w="1210"/>
      </w:tblGrid>
      <w:tr w:rsidR="00BF5C68" w14:paraId="02C42445" w14:textId="77777777">
        <w:trPr>
          <w:trHeight w:val="1090"/>
        </w:trPr>
        <w:tc>
          <w:tcPr>
            <w:tcW w:w="14680" w:type="dxa"/>
            <w:gridSpan w:val="14"/>
            <w:tcBorders>
              <w:right w:val="single" w:sz="4" w:space="0" w:color="000000"/>
            </w:tcBorders>
          </w:tcPr>
          <w:p w14:paraId="246CE88A" w14:textId="77777777" w:rsidR="00BF5C68" w:rsidRDefault="00000000">
            <w:pPr>
              <w:pStyle w:val="TableParagraph"/>
              <w:spacing w:line="365" w:lineRule="exact"/>
              <w:ind w:left="108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color w:val="333333"/>
                <w:sz w:val="28"/>
                <w:lang w:eastAsia="zh-TW"/>
              </w:rPr>
              <w:t>年度：</w:t>
            </w:r>
            <w:r>
              <w:rPr>
                <w:rFonts w:ascii="新細明體" w:eastAsia="新細明體" w:hint="eastAsia"/>
                <w:color w:val="808080"/>
                <w:sz w:val="24"/>
                <w:lang w:eastAsia="zh-TW"/>
              </w:rPr>
              <w:t>按一下或點選這裡以輸入文字。</w:t>
            </w:r>
          </w:p>
          <w:p w14:paraId="0121C676" w14:textId="77777777" w:rsidR="00BF5C68" w:rsidRDefault="00000000">
            <w:pPr>
              <w:pStyle w:val="TableParagraph"/>
              <w:spacing w:line="364" w:lineRule="exact"/>
              <w:ind w:left="108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color w:val="333333"/>
                <w:sz w:val="28"/>
                <w:lang w:eastAsia="zh-TW"/>
              </w:rPr>
              <w:t>計畫編號：</w:t>
            </w:r>
            <w:r>
              <w:rPr>
                <w:rFonts w:ascii="新細明體" w:eastAsia="新細明體" w:hint="eastAsia"/>
                <w:color w:val="808080"/>
                <w:sz w:val="24"/>
                <w:lang w:eastAsia="zh-TW"/>
              </w:rPr>
              <w:t>按一下或點選這裡以輸入文字。</w:t>
            </w:r>
          </w:p>
          <w:p w14:paraId="07C7458F" w14:textId="77777777" w:rsidR="00BF5C68" w:rsidRDefault="00000000">
            <w:pPr>
              <w:pStyle w:val="TableParagraph"/>
              <w:spacing w:line="341" w:lineRule="exact"/>
              <w:ind w:left="108"/>
              <w:rPr>
                <w:rFonts w:ascii="新細明體" w:eastAsia="新細明體"/>
                <w:sz w:val="24"/>
                <w:lang w:eastAsia="zh-TW"/>
              </w:rPr>
            </w:pPr>
            <w:r>
              <w:rPr>
                <w:color w:val="333333"/>
                <w:sz w:val="28"/>
                <w:lang w:eastAsia="zh-TW"/>
              </w:rPr>
              <w:t>計畫名稱：</w:t>
            </w:r>
            <w:r>
              <w:rPr>
                <w:rFonts w:ascii="新細明體" w:eastAsia="新細明體" w:hint="eastAsia"/>
                <w:color w:val="808080"/>
                <w:sz w:val="24"/>
                <w:lang w:eastAsia="zh-TW"/>
              </w:rPr>
              <w:t>按一下或點選這裡以輸入文字。</w:t>
            </w:r>
          </w:p>
        </w:tc>
      </w:tr>
      <w:tr w:rsidR="00BF5C68" w14:paraId="3CF5B05B" w14:textId="77777777">
        <w:trPr>
          <w:trHeight w:val="1057"/>
        </w:trPr>
        <w:tc>
          <w:tcPr>
            <w:tcW w:w="1340" w:type="dxa"/>
          </w:tcPr>
          <w:p w14:paraId="39B01537" w14:textId="77777777" w:rsidR="00BF5C68" w:rsidRDefault="00BF5C6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886" w:type="dxa"/>
            <w:tcBorders>
              <w:right w:val="single" w:sz="4" w:space="0" w:color="000000"/>
            </w:tcBorders>
          </w:tcPr>
          <w:p w14:paraId="332AAC46" w14:textId="77777777" w:rsidR="00BF5C68" w:rsidRDefault="00000000">
            <w:pPr>
              <w:pStyle w:val="TableParagraph"/>
              <w:spacing w:before="163" w:line="223" w:lineRule="auto"/>
              <w:ind w:left="109" w:right="26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摘要報告</w:t>
            </w:r>
            <w:proofErr w:type="spellEnd"/>
          </w:p>
        </w:tc>
        <w:tc>
          <w:tcPr>
            <w:tcW w:w="1036" w:type="dxa"/>
            <w:tcBorders>
              <w:left w:val="single" w:sz="4" w:space="0" w:color="000000"/>
              <w:right w:val="single" w:sz="4" w:space="0" w:color="000000"/>
            </w:tcBorders>
          </w:tcPr>
          <w:p w14:paraId="071FBE98" w14:textId="77777777" w:rsidR="00BF5C68" w:rsidRDefault="00000000">
            <w:pPr>
              <w:pStyle w:val="TableParagraph"/>
              <w:spacing w:line="31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報告書</w:t>
            </w:r>
            <w:proofErr w:type="spellEnd"/>
          </w:p>
          <w:p w14:paraId="67DF736E" w14:textId="77777777" w:rsidR="00BF5C68" w:rsidRDefault="00000000">
            <w:pPr>
              <w:pStyle w:val="TableParagraph"/>
              <w:spacing w:line="312" w:lineRule="exact"/>
              <w:ind w:left="1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單一</w:t>
            </w:r>
            <w:proofErr w:type="spellEnd"/>
          </w:p>
          <w:p w14:paraId="025C353B" w14:textId="77777777" w:rsidR="00BF5C68" w:rsidRDefault="00000000">
            <w:pPr>
              <w:pStyle w:val="TableParagraph"/>
              <w:spacing w:line="32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檔案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672CBFC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1D085B31" w14:textId="77777777" w:rsidR="00BF5C68" w:rsidRDefault="0000000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電子書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49F2CB5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498307A6" w14:textId="77777777" w:rsidR="00BF5C68" w:rsidRDefault="0000000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簡報檔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2C95AB9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41AA48DE" w14:textId="77777777" w:rsidR="00BF5C68" w:rsidRDefault="0000000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工程圖</w:t>
            </w:r>
            <w:proofErr w:type="spellEnd"/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 w14:paraId="3CBA4870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5179B7B8" w14:textId="77777777" w:rsidR="00BF5C68" w:rsidRDefault="0000000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影音檔</w:t>
            </w:r>
            <w:proofErr w:type="spellEnd"/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 w14:paraId="4589EF2D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57A96950" w14:textId="77777777" w:rsidR="00BF5C68" w:rsidRDefault="0000000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照片</w:t>
            </w:r>
            <w:proofErr w:type="spellEnd"/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</w:tcPr>
          <w:p w14:paraId="193A0558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61EBCE4B" w14:textId="77777777" w:rsidR="00BF5C68" w:rsidRDefault="0000000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出版品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E55FE78" w14:textId="77777777" w:rsidR="00BF5C68" w:rsidRDefault="00000000">
            <w:pPr>
              <w:pStyle w:val="TableParagraph"/>
              <w:spacing w:before="163" w:line="223" w:lineRule="auto"/>
              <w:ind w:left="116" w:right="287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海報摺頁專書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41018A9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688EE7C7" w14:textId="77777777" w:rsidR="00BF5C68" w:rsidRDefault="0000000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程式碼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5EBC12" w14:textId="77777777" w:rsidR="00BF5C68" w:rsidRDefault="00000000">
            <w:pPr>
              <w:pStyle w:val="TableParagraph"/>
              <w:spacing w:before="87" w:line="309" w:lineRule="auto"/>
              <w:ind w:left="116" w:right="383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地理資料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661E544" w14:textId="77777777" w:rsidR="00BF5C68" w:rsidRDefault="00000000">
            <w:pPr>
              <w:pStyle w:val="TableParagraph"/>
              <w:spacing w:before="87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UAV</w:t>
            </w:r>
          </w:p>
          <w:p w14:paraId="34A53CAB" w14:textId="77777777" w:rsidR="00BF5C68" w:rsidRDefault="00000000">
            <w:pPr>
              <w:pStyle w:val="TableParagraph"/>
              <w:spacing w:before="96"/>
              <w:ind w:left="112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成果</w:t>
            </w:r>
            <w:proofErr w:type="spellEnd"/>
          </w:p>
        </w:tc>
        <w:tc>
          <w:tcPr>
            <w:tcW w:w="1210" w:type="dxa"/>
            <w:tcBorders>
              <w:left w:val="single" w:sz="4" w:space="0" w:color="000000"/>
            </w:tcBorders>
          </w:tcPr>
          <w:p w14:paraId="4215333A" w14:textId="77777777" w:rsidR="00BF5C68" w:rsidRDefault="00BF5C68">
            <w:pPr>
              <w:pStyle w:val="TableParagraph"/>
              <w:spacing w:before="9"/>
              <w:rPr>
                <w:sz w:val="21"/>
              </w:rPr>
            </w:pPr>
          </w:p>
          <w:p w14:paraId="425B205F" w14:textId="77777777" w:rsidR="00BF5C68" w:rsidRDefault="00000000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color w:val="006FC0"/>
                <w:sz w:val="24"/>
              </w:rPr>
              <w:t>數值資料</w:t>
            </w:r>
            <w:proofErr w:type="spellEnd"/>
          </w:p>
        </w:tc>
      </w:tr>
      <w:tr w:rsidR="00BF5C68" w14:paraId="65319D20" w14:textId="77777777">
        <w:trPr>
          <w:trHeight w:val="729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387B76B7" w14:textId="77777777" w:rsidR="00BF5C68" w:rsidRDefault="00000000">
            <w:pPr>
              <w:pStyle w:val="TableParagraph"/>
              <w:spacing w:line="36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廠商資料</w:t>
            </w:r>
            <w:proofErr w:type="spellEnd"/>
          </w:p>
          <w:p w14:paraId="73861448" w14:textId="77777777" w:rsidR="00BF5C68" w:rsidRDefault="00000000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上傳檢核</w:t>
            </w:r>
            <w:proofErr w:type="spellEnd"/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</w:tcPr>
          <w:p w14:paraId="79C50B2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16A8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F5E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A8D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8D5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367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BFF5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F62B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32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C14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751B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E7C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14:paraId="79DE6E1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5C68" w14:paraId="53B8236C" w14:textId="77777777">
        <w:trPr>
          <w:trHeight w:val="726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 w14:paraId="3B65C6BE" w14:textId="77777777" w:rsidR="00BF5C68" w:rsidRDefault="00000000">
            <w:pPr>
              <w:pStyle w:val="TableParagraph"/>
              <w:spacing w:line="365" w:lineRule="exact"/>
              <w:ind w:left="89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承辦單位</w:t>
            </w:r>
            <w:proofErr w:type="spellEnd"/>
          </w:p>
          <w:p w14:paraId="4A863300" w14:textId="77777777" w:rsidR="00BF5C68" w:rsidRDefault="00000000">
            <w:pPr>
              <w:pStyle w:val="TableParagraph"/>
              <w:spacing w:line="341" w:lineRule="exact"/>
              <w:ind w:left="89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審核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67E3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1D9E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268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AEE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3C8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7B4B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BB4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1F7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805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91C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633A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98E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86359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F5C68" w14:paraId="1EFA77CB" w14:textId="77777777">
        <w:trPr>
          <w:trHeight w:val="566"/>
        </w:trPr>
        <w:tc>
          <w:tcPr>
            <w:tcW w:w="1340" w:type="dxa"/>
            <w:tcBorders>
              <w:top w:val="single" w:sz="4" w:space="0" w:color="000000"/>
            </w:tcBorders>
          </w:tcPr>
          <w:p w14:paraId="5A33DB1F" w14:textId="77777777" w:rsidR="00BF5C68" w:rsidRDefault="00000000">
            <w:pPr>
              <w:pStyle w:val="TableParagraph"/>
              <w:spacing w:before="91"/>
              <w:ind w:left="389"/>
              <w:rPr>
                <w:sz w:val="28"/>
              </w:rPr>
            </w:pPr>
            <w:proofErr w:type="spellStart"/>
            <w:r>
              <w:rPr>
                <w:sz w:val="28"/>
              </w:rPr>
              <w:t>備註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right w:val="single" w:sz="4" w:space="0" w:color="000000"/>
            </w:tcBorders>
          </w:tcPr>
          <w:p w14:paraId="126A1BE4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CB553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4ED2B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B776B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113D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231DD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FA535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1A564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2BD94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F9ED8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DBAA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D9D7C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 w14:paraId="4C9F8692" w14:textId="77777777" w:rsidR="00BF5C68" w:rsidRDefault="00BF5C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D257AE" w14:textId="77777777" w:rsidR="00BF5C68" w:rsidRDefault="00BF5C68">
      <w:pPr>
        <w:rPr>
          <w:rFonts w:ascii="Times New Roman"/>
          <w:sz w:val="24"/>
        </w:rPr>
        <w:sectPr w:rsidR="00BF5C68">
          <w:type w:val="continuous"/>
          <w:pgSz w:w="16840" w:h="11910" w:orient="landscape"/>
          <w:pgMar w:top="760" w:right="600" w:bottom="280" w:left="620" w:header="720" w:footer="720" w:gutter="0"/>
          <w:cols w:space="720"/>
        </w:sectPr>
      </w:pPr>
    </w:p>
    <w:p w14:paraId="657A52C6" w14:textId="77777777" w:rsidR="00BF5C68" w:rsidRDefault="00BF5C68">
      <w:pPr>
        <w:pStyle w:val="a3"/>
        <w:spacing w:before="10"/>
        <w:rPr>
          <w:sz w:val="41"/>
        </w:rPr>
      </w:pPr>
    </w:p>
    <w:p w14:paraId="20C66859" w14:textId="77777777" w:rsidR="00BF5C68" w:rsidRDefault="00000000">
      <w:pPr>
        <w:pStyle w:val="a4"/>
        <w:rPr>
          <w:lang w:eastAsia="zh-TW"/>
        </w:rPr>
      </w:pPr>
      <w:r>
        <w:rPr>
          <w:spacing w:val="-1"/>
          <w:lang w:eastAsia="zh-TW"/>
        </w:rPr>
        <w:t>廠商：(廠商名稱及計畫主持人簽章)</w:t>
      </w:r>
      <w:r>
        <w:rPr>
          <w:spacing w:val="-158"/>
          <w:lang w:eastAsia="zh-TW"/>
        </w:rPr>
        <w:t xml:space="preserve"> </w:t>
      </w:r>
      <w:r>
        <w:rPr>
          <w:lang w:eastAsia="zh-TW"/>
        </w:rPr>
        <w:t>主辦單位：(承辦人及主管簽章)</w:t>
      </w:r>
    </w:p>
    <w:p w14:paraId="769DDFD1" w14:textId="77777777" w:rsidR="00BF5C68" w:rsidRDefault="00000000">
      <w:pPr>
        <w:pStyle w:val="a3"/>
        <w:spacing w:before="12" w:line="256" w:lineRule="auto"/>
        <w:ind w:left="100" w:right="47" w:firstLine="360"/>
        <w:rPr>
          <w:lang w:eastAsia="zh-TW"/>
        </w:rPr>
      </w:pPr>
      <w:r>
        <w:rPr>
          <w:lang w:eastAsia="zh-TW"/>
        </w:rPr>
        <w:br w:type="column"/>
      </w:r>
      <w:r>
        <w:rPr>
          <w:spacing w:val="-1"/>
          <w:lang w:eastAsia="zh-TW"/>
        </w:rPr>
        <w:t>(廠商資料上傳檢核：已上傳：○、無資料：-)</w:t>
      </w:r>
      <w:r>
        <w:rPr>
          <w:spacing w:val="-117"/>
          <w:lang w:eastAsia="zh-TW"/>
        </w:rPr>
        <w:t xml:space="preserve"> </w:t>
      </w:r>
      <w:r>
        <w:rPr>
          <w:spacing w:val="-1"/>
          <w:lang w:eastAsia="zh-TW"/>
        </w:rPr>
        <w:t>(承辦單位審核：審核通過：Ｖ、審核不通過：Ｘ)</w:t>
      </w:r>
    </w:p>
    <w:p w14:paraId="21A04BB0" w14:textId="77777777" w:rsidR="00BF5C68" w:rsidRDefault="00BF5C68">
      <w:pPr>
        <w:spacing w:line="256" w:lineRule="auto"/>
        <w:rPr>
          <w:lang w:eastAsia="zh-TW"/>
        </w:rPr>
        <w:sectPr w:rsidR="00BF5C68">
          <w:type w:val="continuous"/>
          <w:pgSz w:w="16840" w:h="11910" w:orient="landscape"/>
          <w:pgMar w:top="760" w:right="600" w:bottom="280" w:left="620" w:header="720" w:footer="720" w:gutter="0"/>
          <w:cols w:num="2" w:space="720" w:equalWidth="0">
            <w:col w:w="5265" w:space="4851"/>
            <w:col w:w="5504"/>
          </w:cols>
        </w:sectPr>
      </w:pPr>
    </w:p>
    <w:p w14:paraId="1D847508" w14:textId="77777777" w:rsidR="00BF5C68" w:rsidRDefault="00000000">
      <w:pPr>
        <w:pStyle w:val="a3"/>
        <w:spacing w:before="148"/>
        <w:ind w:left="100"/>
        <w:rPr>
          <w:lang w:eastAsia="zh-TW"/>
        </w:rPr>
      </w:pPr>
      <w:r>
        <w:rPr>
          <w:lang w:eastAsia="zh-TW"/>
        </w:rPr>
        <w:t>※備註：1.本表請廠商簽章後併同請款單函文檢送承辦單位，俟承辦單位審核確認無誤後據以核撥契約款項。</w:t>
      </w:r>
    </w:p>
    <w:p w14:paraId="7D8A826D" w14:textId="77777777" w:rsidR="00BF5C68" w:rsidRDefault="00000000">
      <w:pPr>
        <w:pStyle w:val="a5"/>
        <w:numPr>
          <w:ilvl w:val="0"/>
          <w:numId w:val="1"/>
        </w:numPr>
        <w:tabs>
          <w:tab w:val="left" w:pos="1301"/>
        </w:tabs>
        <w:spacing w:before="25" w:line="256" w:lineRule="auto"/>
        <w:ind w:hanging="240"/>
        <w:jc w:val="left"/>
        <w:rPr>
          <w:lang w:eastAsia="zh-TW"/>
        </w:rPr>
      </w:pPr>
      <w:r>
        <w:rPr>
          <w:spacing w:val="-13"/>
          <w:sz w:val="24"/>
          <w:lang w:eastAsia="zh-TW"/>
        </w:rPr>
        <w:t xml:space="preserve">廠商上傳 </w:t>
      </w:r>
      <w:r>
        <w:rPr>
          <w:spacing w:val="-1"/>
          <w:sz w:val="24"/>
          <w:lang w:eastAsia="zh-TW"/>
        </w:rPr>
        <w:t>UAV</w:t>
      </w:r>
      <w:r>
        <w:rPr>
          <w:spacing w:val="-9"/>
          <w:sz w:val="24"/>
          <w:lang w:eastAsia="zh-TW"/>
        </w:rPr>
        <w:t xml:space="preserve"> 成果後，系統會自動寄送電子郵件給承辦人，並提供上傳清單、原始檔案及圖磚連結；其餘成果，請登入「電子圖</w:t>
      </w:r>
      <w:r>
        <w:rPr>
          <w:sz w:val="24"/>
          <w:lang w:eastAsia="zh-TW"/>
        </w:rPr>
        <w:t>書管理中心」進行</w:t>
      </w:r>
      <w:r w:rsidRPr="004F0583">
        <w:rPr>
          <w:bCs/>
          <w:sz w:val="24"/>
          <w:lang w:eastAsia="zh-TW"/>
        </w:rPr>
        <w:t>確認</w:t>
      </w:r>
      <w:r>
        <w:rPr>
          <w:sz w:val="24"/>
          <w:lang w:eastAsia="zh-TW"/>
        </w:rPr>
        <w:t>。</w:t>
      </w:r>
    </w:p>
    <w:p w14:paraId="45BA9D96" w14:textId="77777777" w:rsidR="00BF5C68" w:rsidRPr="004F0583" w:rsidRDefault="00000000">
      <w:pPr>
        <w:pStyle w:val="a5"/>
        <w:numPr>
          <w:ilvl w:val="0"/>
          <w:numId w:val="1"/>
        </w:numPr>
        <w:tabs>
          <w:tab w:val="left" w:pos="1301"/>
        </w:tabs>
        <w:spacing w:line="256" w:lineRule="auto"/>
        <w:ind w:hanging="240"/>
        <w:jc w:val="left"/>
        <w:rPr>
          <w:spacing w:val="-1"/>
          <w:sz w:val="24"/>
          <w:lang w:eastAsia="zh-TW"/>
        </w:rPr>
      </w:pPr>
      <w:r>
        <w:rPr>
          <w:spacing w:val="-1"/>
          <w:sz w:val="24"/>
          <w:lang w:eastAsia="zh-TW"/>
        </w:rPr>
        <w:t>電子圖書管理中心具備大檔案續傳功能，各期報告書請以單一檔案上傳；成果報告書應包含目次、本文、參考文獻及附錄，請勿</w:t>
      </w:r>
      <w:r w:rsidRPr="004F0583">
        <w:rPr>
          <w:spacing w:val="-1"/>
          <w:sz w:val="24"/>
          <w:lang w:eastAsia="zh-TW"/>
        </w:rPr>
        <w:t>拆檔。</w:t>
      </w:r>
    </w:p>
    <w:p w14:paraId="233C656D" w14:textId="130C6495" w:rsidR="00BF5C68" w:rsidRPr="004F0583" w:rsidRDefault="00000000" w:rsidP="004F0583">
      <w:pPr>
        <w:pStyle w:val="a5"/>
        <w:numPr>
          <w:ilvl w:val="0"/>
          <w:numId w:val="1"/>
        </w:numPr>
        <w:tabs>
          <w:tab w:val="left" w:pos="1301"/>
        </w:tabs>
        <w:spacing w:line="256" w:lineRule="auto"/>
        <w:ind w:hanging="240"/>
        <w:jc w:val="left"/>
        <w:rPr>
          <w:spacing w:val="-1"/>
          <w:sz w:val="24"/>
          <w:lang w:eastAsia="zh-TW"/>
        </w:rPr>
      </w:pPr>
      <w:r w:rsidRPr="004F0583">
        <w:rPr>
          <w:spacing w:val="-1"/>
          <w:sz w:val="24"/>
          <w:lang w:eastAsia="zh-TW"/>
        </w:rPr>
        <w:t>數值資料包括業務統計資料、現地調查資料(水理、雨量站、地電阻、</w:t>
      </w:r>
      <w:r w:rsidR="005C68DB" w:rsidRPr="005C68DB">
        <w:rPr>
          <w:rFonts w:hint="eastAsia"/>
          <w:spacing w:val="-1"/>
          <w:sz w:val="24"/>
          <w:lang w:eastAsia="zh-TW"/>
        </w:rPr>
        <w:t>地質鑽探</w:t>
      </w:r>
      <w:r w:rsidR="005C68DB">
        <w:rPr>
          <w:rFonts w:hint="eastAsia"/>
          <w:spacing w:val="-1"/>
          <w:sz w:val="24"/>
          <w:lang w:eastAsia="zh-TW"/>
        </w:rPr>
        <w:t>、</w:t>
      </w:r>
      <w:r w:rsidRPr="004F0583">
        <w:rPr>
          <w:spacing w:val="-1"/>
          <w:sz w:val="24"/>
          <w:lang w:eastAsia="zh-TW"/>
        </w:rPr>
        <w:t>河床質、斷面樁、橫斷面、K 值、R 值、沖蝕針、土壤力學等)及觀測資料(雨量</w:t>
      </w:r>
      <w:r w:rsidR="002665A0">
        <w:rPr>
          <w:rFonts w:hint="eastAsia"/>
          <w:spacing w:val="-1"/>
          <w:sz w:val="24"/>
          <w:lang w:eastAsia="zh-TW"/>
        </w:rPr>
        <w:t>計</w:t>
      </w:r>
      <w:r w:rsidRPr="004F0583">
        <w:rPr>
          <w:spacing w:val="-1"/>
          <w:sz w:val="24"/>
          <w:lang w:eastAsia="zh-TW"/>
        </w:rPr>
        <w:t>、土壤含水</w:t>
      </w:r>
      <w:r w:rsidR="005C68DB">
        <w:rPr>
          <w:rFonts w:hint="eastAsia"/>
          <w:spacing w:val="-1"/>
          <w:sz w:val="24"/>
          <w:lang w:eastAsia="zh-TW"/>
        </w:rPr>
        <w:t>計</w:t>
      </w:r>
      <w:r w:rsidRPr="004F0583">
        <w:rPr>
          <w:spacing w:val="-1"/>
          <w:sz w:val="24"/>
          <w:lang w:eastAsia="zh-TW"/>
        </w:rPr>
        <w:t>、水位</w:t>
      </w:r>
      <w:r w:rsidR="005C68DB">
        <w:rPr>
          <w:rFonts w:hint="eastAsia"/>
          <w:spacing w:val="-1"/>
          <w:sz w:val="24"/>
          <w:lang w:eastAsia="zh-TW"/>
        </w:rPr>
        <w:t>計</w:t>
      </w:r>
      <w:r w:rsidRPr="004F0583">
        <w:rPr>
          <w:spacing w:val="-1"/>
          <w:sz w:val="24"/>
          <w:lang w:eastAsia="zh-TW"/>
        </w:rPr>
        <w:t>、流速</w:t>
      </w:r>
      <w:r w:rsidR="005C68DB">
        <w:rPr>
          <w:rFonts w:hint="eastAsia"/>
          <w:spacing w:val="-1"/>
          <w:sz w:val="24"/>
          <w:lang w:eastAsia="zh-TW"/>
        </w:rPr>
        <w:t>計</w:t>
      </w:r>
      <w:r w:rsidRPr="004F0583">
        <w:rPr>
          <w:spacing w:val="-1"/>
          <w:sz w:val="24"/>
          <w:lang w:eastAsia="zh-TW"/>
        </w:rPr>
        <w:t>、濁度</w:t>
      </w:r>
      <w:r w:rsidR="005C68DB">
        <w:rPr>
          <w:rFonts w:hint="eastAsia"/>
          <w:spacing w:val="-1"/>
          <w:sz w:val="24"/>
          <w:lang w:eastAsia="zh-TW"/>
        </w:rPr>
        <w:t>計</w:t>
      </w:r>
      <w:r w:rsidRPr="004F0583">
        <w:rPr>
          <w:spacing w:val="-1"/>
          <w:sz w:val="24"/>
          <w:lang w:eastAsia="zh-TW"/>
        </w:rPr>
        <w:t>)等數位化資料。</w:t>
      </w:r>
    </w:p>
    <w:sectPr w:rsidR="00BF5C68" w:rsidRPr="004F0583">
      <w:type w:val="continuous"/>
      <w:pgSz w:w="16840" w:h="11910" w:orient="landscape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70364"/>
    <w:multiLevelType w:val="hybridMultilevel"/>
    <w:tmpl w:val="A5B0CFEA"/>
    <w:lvl w:ilvl="0" w:tplc="C19E5A40">
      <w:start w:val="2"/>
      <w:numFmt w:val="decimal"/>
      <w:lvlText w:val="%1."/>
      <w:lvlJc w:val="left"/>
      <w:pPr>
        <w:ind w:left="1300" w:hanging="241"/>
        <w:jc w:val="right"/>
      </w:pPr>
      <w:rPr>
        <w:rFonts w:hint="default"/>
        <w:w w:val="100"/>
      </w:rPr>
    </w:lvl>
    <w:lvl w:ilvl="1" w:tplc="A0A08090">
      <w:numFmt w:val="bullet"/>
      <w:lvlText w:val="•"/>
      <w:lvlJc w:val="left"/>
      <w:pPr>
        <w:ind w:left="2731" w:hanging="241"/>
      </w:pPr>
      <w:rPr>
        <w:rFonts w:hint="default"/>
      </w:rPr>
    </w:lvl>
    <w:lvl w:ilvl="2" w:tplc="A198AD9C">
      <w:numFmt w:val="bullet"/>
      <w:lvlText w:val="•"/>
      <w:lvlJc w:val="left"/>
      <w:pPr>
        <w:ind w:left="4163" w:hanging="241"/>
      </w:pPr>
      <w:rPr>
        <w:rFonts w:hint="default"/>
      </w:rPr>
    </w:lvl>
    <w:lvl w:ilvl="3" w:tplc="DF2E8CD8">
      <w:numFmt w:val="bullet"/>
      <w:lvlText w:val="•"/>
      <w:lvlJc w:val="left"/>
      <w:pPr>
        <w:ind w:left="5594" w:hanging="241"/>
      </w:pPr>
      <w:rPr>
        <w:rFonts w:hint="default"/>
      </w:rPr>
    </w:lvl>
    <w:lvl w:ilvl="4" w:tplc="E73C8654">
      <w:numFmt w:val="bullet"/>
      <w:lvlText w:val="•"/>
      <w:lvlJc w:val="left"/>
      <w:pPr>
        <w:ind w:left="7026" w:hanging="241"/>
      </w:pPr>
      <w:rPr>
        <w:rFonts w:hint="default"/>
      </w:rPr>
    </w:lvl>
    <w:lvl w:ilvl="5" w:tplc="BF244A76">
      <w:numFmt w:val="bullet"/>
      <w:lvlText w:val="•"/>
      <w:lvlJc w:val="left"/>
      <w:pPr>
        <w:ind w:left="8458" w:hanging="241"/>
      </w:pPr>
      <w:rPr>
        <w:rFonts w:hint="default"/>
      </w:rPr>
    </w:lvl>
    <w:lvl w:ilvl="6" w:tplc="FC0AD576">
      <w:numFmt w:val="bullet"/>
      <w:lvlText w:val="•"/>
      <w:lvlJc w:val="left"/>
      <w:pPr>
        <w:ind w:left="9889" w:hanging="241"/>
      </w:pPr>
      <w:rPr>
        <w:rFonts w:hint="default"/>
      </w:rPr>
    </w:lvl>
    <w:lvl w:ilvl="7" w:tplc="87706384">
      <w:numFmt w:val="bullet"/>
      <w:lvlText w:val="•"/>
      <w:lvlJc w:val="left"/>
      <w:pPr>
        <w:ind w:left="11321" w:hanging="241"/>
      </w:pPr>
      <w:rPr>
        <w:rFonts w:hint="default"/>
      </w:rPr>
    </w:lvl>
    <w:lvl w:ilvl="8" w:tplc="2EDE7458">
      <w:numFmt w:val="bullet"/>
      <w:lvlText w:val="•"/>
      <w:lvlJc w:val="left"/>
      <w:pPr>
        <w:ind w:left="12752" w:hanging="241"/>
      </w:pPr>
      <w:rPr>
        <w:rFonts w:hint="default"/>
      </w:rPr>
    </w:lvl>
  </w:abstractNum>
  <w:num w:numId="1" w16cid:durableId="91443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C68"/>
    <w:rsid w:val="002665A0"/>
    <w:rsid w:val="00324C44"/>
    <w:rsid w:val="004F0583"/>
    <w:rsid w:val="005C68DB"/>
    <w:rsid w:val="00B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146DF7"/>
  <w15:docId w15:val="{C5E8E2BF-817E-4C4D-BB53-0C0BB530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720" w:lineRule="exact"/>
      <w:ind w:left="100" w:right="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"/>
      <w:ind w:left="1300" w:right="875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YCLin</dc:creator>
  <cp:lastModifiedBy>7079</cp:lastModifiedBy>
  <cp:revision>5</cp:revision>
  <dcterms:created xsi:type="dcterms:W3CDTF">2023-07-04T02:55:00Z</dcterms:created>
  <dcterms:modified xsi:type="dcterms:W3CDTF">2023-07-05T04:00:00Z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2023-07-04T00:00:00Z</vt:filetime>
  </property>
</Properties>
</file>